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DE20" w14:textId="694C7750" w:rsidR="00A80CE6" w:rsidRPr="00A80CE6" w:rsidRDefault="00A80CE6" w:rsidP="00A80CE6">
      <w:pPr>
        <w:pStyle w:val="Heading2"/>
        <w:shd w:val="clear" w:color="auto" w:fill="FFFFFF"/>
        <w:spacing w:before="225" w:line="288" w:lineRule="atLeast"/>
        <w:rPr>
          <w:rFonts w:asciiTheme="minorHAnsi" w:hAnsiTheme="minorHAnsi" w:cstheme="minorHAnsi"/>
          <w:b/>
          <w:bCs/>
          <w:color w:val="222222"/>
          <w:spacing w:val="-2"/>
          <w:sz w:val="53"/>
          <w:szCs w:val="53"/>
        </w:rPr>
      </w:pPr>
      <w:r w:rsidRPr="00A80CE6">
        <w:rPr>
          <w:rFonts w:asciiTheme="minorHAnsi" w:hAnsiTheme="minorHAnsi" w:cstheme="minorHAnsi"/>
          <w:b/>
          <w:bCs/>
          <w:i/>
          <w:iCs/>
          <w:noProof/>
          <w:color w:val="222222"/>
          <w:spacing w:val="-2"/>
          <w:sz w:val="53"/>
          <w:szCs w:val="53"/>
        </w:rPr>
        <w:drawing>
          <wp:anchor distT="0" distB="0" distL="114300" distR="114300" simplePos="0" relativeHeight="251658240" behindDoc="0" locked="0" layoutInCell="1" allowOverlap="1" wp14:anchorId="4058CE16" wp14:editId="1723B7CB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886968" cy="1086536"/>
            <wp:effectExtent l="0" t="0" r="254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1086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CE6">
        <w:rPr>
          <w:rFonts w:asciiTheme="minorHAnsi" w:hAnsiTheme="minorHAnsi" w:cstheme="minorHAnsi"/>
          <w:b/>
          <w:bCs/>
          <w:i/>
          <w:iCs/>
          <w:noProof/>
          <w:color w:val="222222"/>
          <w:spacing w:val="-2"/>
          <w:sz w:val="53"/>
          <w:szCs w:val="53"/>
        </w:rPr>
        <w:t>The Writer’s Space</w:t>
      </w:r>
      <w:r w:rsidRPr="00A80CE6">
        <w:rPr>
          <w:rFonts w:asciiTheme="minorHAnsi" w:hAnsiTheme="minorHAnsi" w:cstheme="minorHAnsi"/>
          <w:b/>
          <w:bCs/>
          <w:color w:val="222222"/>
          <w:spacing w:val="-2"/>
          <w:sz w:val="53"/>
          <w:szCs w:val="53"/>
        </w:rPr>
        <w:t xml:space="preserve"> Fellowships FAQs </w:t>
      </w:r>
    </w:p>
    <w:p w14:paraId="1B48AD56" w14:textId="77777777" w:rsidR="00A80CE6" w:rsidRDefault="00A80CE6" w:rsidP="00A80CE6">
      <w:pPr>
        <w:shd w:val="clear" w:color="auto" w:fill="FFFFFF"/>
        <w:spacing w:before="100" w:beforeAutospacing="1" w:after="100" w:afterAutospacing="1"/>
        <w:rPr>
          <w:rStyle w:val="Strong"/>
          <w:rFonts w:ascii="Lato" w:hAnsi="Lato"/>
          <w:color w:val="222222"/>
          <w:spacing w:val="2"/>
          <w:sz w:val="23"/>
          <w:szCs w:val="23"/>
        </w:rPr>
      </w:pPr>
    </w:p>
    <w:p w14:paraId="3DC2CC4F" w14:textId="1FD8DB08" w:rsidR="008B251A" w:rsidRPr="008B251A" w:rsidRDefault="00A80CE6" w:rsidP="008B251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>How much is the application fee for the program?</w:t>
      </w:r>
    </w:p>
    <w:p w14:paraId="0138EB84" w14:textId="77777777" w:rsidR="008B251A" w:rsidRDefault="008B251A" w:rsidP="008B251A">
      <w:pPr>
        <w:shd w:val="clear" w:color="auto" w:fill="FFFFFF"/>
        <w:spacing w:before="100" w:beforeAutospacing="1" w:after="100" w:afterAutospacing="1"/>
        <w:rPr>
          <w:rFonts w:ascii="Lato" w:hAnsi="Lato"/>
          <w:color w:val="222222"/>
          <w:spacing w:val="2"/>
          <w:sz w:val="23"/>
          <w:szCs w:val="23"/>
        </w:rPr>
      </w:pPr>
      <w:r>
        <w:rPr>
          <w:rFonts w:ascii="Lato" w:hAnsi="Lato"/>
          <w:color w:val="222222"/>
          <w:spacing w:val="2"/>
          <w:sz w:val="23"/>
          <w:szCs w:val="23"/>
        </w:rPr>
        <w:t xml:space="preserve">Application fees are used to pay professional assessors to read your work. Application fees are $45 per application, unless you are a financially current alumni member using your annual fee waiver. If you have a Healthcare card, the application fee is $30. </w:t>
      </w:r>
    </w:p>
    <w:p w14:paraId="69F7C5A3" w14:textId="0CF82C8A" w:rsidR="008B251A" w:rsidRDefault="008B251A" w:rsidP="008B251A">
      <w:pPr>
        <w:shd w:val="clear" w:color="auto" w:fill="FFFFFF"/>
        <w:spacing w:before="100" w:beforeAutospacing="1" w:after="100" w:afterAutospacing="1"/>
        <w:rPr>
          <w:rFonts w:ascii="Lato" w:hAnsi="Lato"/>
          <w:color w:val="222222"/>
          <w:spacing w:val="2"/>
          <w:sz w:val="23"/>
          <w:szCs w:val="23"/>
        </w:rPr>
      </w:pPr>
      <w:r>
        <w:rPr>
          <w:rFonts w:ascii="Lato" w:hAnsi="Lato"/>
          <w:color w:val="222222"/>
          <w:spacing w:val="2"/>
          <w:sz w:val="23"/>
          <w:szCs w:val="23"/>
        </w:rPr>
        <w:t>Please get in touch if you are facing financial hardship and require full application fee subsidy</w:t>
      </w:r>
      <w:r>
        <w:rPr>
          <w:rFonts w:ascii="Lato" w:hAnsi="Lato"/>
          <w:color w:val="222222"/>
          <w:spacing w:val="2"/>
          <w:sz w:val="23"/>
          <w:szCs w:val="23"/>
        </w:rPr>
        <w:t xml:space="preserve">. Email </w:t>
      </w:r>
      <w:hyperlink r:id="rId5" w:history="1">
        <w:r w:rsidRPr="001B06A3">
          <w:rPr>
            <w:rStyle w:val="Hyperlink"/>
            <w:rFonts w:ascii="Lato" w:hAnsi="Lato"/>
            <w:spacing w:val="2"/>
            <w:sz w:val="23"/>
            <w:szCs w:val="23"/>
          </w:rPr>
          <w:t>rebecca@varuna.com.au</w:t>
        </w:r>
      </w:hyperlink>
      <w:r>
        <w:rPr>
          <w:rFonts w:ascii="Lato" w:hAnsi="Lato"/>
          <w:color w:val="222222"/>
          <w:spacing w:val="2"/>
          <w:sz w:val="23"/>
          <w:szCs w:val="23"/>
        </w:rPr>
        <w:t xml:space="preserve">. </w:t>
      </w:r>
    </w:p>
    <w:p w14:paraId="37AFB8A5" w14:textId="77777777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>If I am successful, are there any fees for participating in the program?</w:t>
      </w:r>
    </w:p>
    <w:p w14:paraId="6B4B6735" w14:textId="77777777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Fonts w:asciiTheme="minorHAnsi" w:hAnsiTheme="minorHAnsi" w:cstheme="minorHAnsi"/>
          <w:color w:val="222222"/>
          <w:spacing w:val="2"/>
        </w:rPr>
        <w:t>There are no fees for participating in this program.</w:t>
      </w:r>
    </w:p>
    <w:p w14:paraId="46C35138" w14:textId="03AB2C5C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Fonts w:asciiTheme="minorHAnsi" w:hAnsiTheme="minorHAnsi" w:cstheme="minorHAnsi"/>
          <w:color w:val="222222"/>
          <w:spacing w:val="2"/>
        </w:rPr>
        <w:t>Residency fellowships include meals and accommodation for</w:t>
      </w:r>
      <w:r w:rsidR="008919ED" w:rsidRPr="00844374">
        <w:rPr>
          <w:rFonts w:asciiTheme="minorHAnsi" w:hAnsiTheme="minorHAnsi" w:cstheme="minorHAnsi"/>
          <w:color w:val="222222"/>
          <w:spacing w:val="2"/>
        </w:rPr>
        <w:t xml:space="preserve"> one</w:t>
      </w:r>
      <w:r w:rsidRPr="00844374">
        <w:rPr>
          <w:rFonts w:asciiTheme="minorHAnsi" w:hAnsiTheme="minorHAnsi" w:cstheme="minorHAnsi"/>
          <w:color w:val="222222"/>
          <w:spacing w:val="2"/>
        </w:rPr>
        <w:t xml:space="preserve"> week.</w:t>
      </w:r>
    </w:p>
    <w:p w14:paraId="0837DD5D" w14:textId="77777777" w:rsidR="00A80CE6" w:rsidRPr="00844374" w:rsidRDefault="00A80CE6" w:rsidP="002B75F2">
      <w:pPr>
        <w:rPr>
          <w:rFonts w:asciiTheme="minorHAnsi" w:hAnsiTheme="minorHAnsi" w:cstheme="minorHAnsi"/>
          <w:b/>
          <w:bCs/>
          <w:color w:val="000000"/>
        </w:rPr>
      </w:pPr>
      <w:r w:rsidRPr="00844374">
        <w:rPr>
          <w:rFonts w:asciiTheme="minorHAnsi" w:hAnsiTheme="minorHAnsi" w:cstheme="minorHAnsi"/>
          <w:b/>
          <w:bCs/>
          <w:color w:val="000000"/>
        </w:rPr>
        <w:t>What about travel costs?</w:t>
      </w:r>
    </w:p>
    <w:p w14:paraId="1CF3E66D" w14:textId="77777777" w:rsidR="00240910" w:rsidRDefault="00240910" w:rsidP="00240910">
      <w:pPr>
        <w:shd w:val="clear" w:color="auto" w:fill="FFFFFF"/>
        <w:spacing w:before="100" w:beforeAutospacing="1" w:after="100" w:afterAutospacing="1"/>
        <w:rPr>
          <w:rFonts w:ascii="Lato" w:hAnsi="Lato"/>
          <w:color w:val="222222"/>
          <w:spacing w:val="2"/>
          <w:sz w:val="23"/>
          <w:szCs w:val="23"/>
        </w:rPr>
      </w:pPr>
      <w:r>
        <w:rPr>
          <w:rFonts w:ascii="Lato" w:hAnsi="Lato"/>
          <w:color w:val="222222"/>
          <w:spacing w:val="2"/>
          <w:sz w:val="23"/>
          <w:szCs w:val="23"/>
        </w:rPr>
        <w:t xml:space="preserve">Fellowship recipients will need to meet their own travel expenses to and from </w:t>
      </w:r>
      <w:proofErr w:type="spellStart"/>
      <w:r>
        <w:rPr>
          <w:rFonts w:ascii="Lato" w:hAnsi="Lato"/>
          <w:color w:val="222222"/>
          <w:spacing w:val="2"/>
          <w:sz w:val="23"/>
          <w:szCs w:val="23"/>
        </w:rPr>
        <w:t>Varuna</w:t>
      </w:r>
      <w:proofErr w:type="spellEnd"/>
      <w:r>
        <w:rPr>
          <w:rFonts w:ascii="Lato" w:hAnsi="Lato"/>
          <w:color w:val="222222"/>
          <w:spacing w:val="2"/>
          <w:sz w:val="23"/>
          <w:szCs w:val="23"/>
        </w:rPr>
        <w:t xml:space="preserve">. Healthcare card owners or those facing financial hardship can apply to the </w:t>
      </w:r>
      <w:hyperlink r:id="rId6" w:tgtFrame="_blank" w:history="1">
        <w:proofErr w:type="spellStart"/>
        <w:r>
          <w:rPr>
            <w:rStyle w:val="Hyperlink"/>
            <w:rFonts w:ascii="Lato" w:hAnsi="Lato"/>
            <w:color w:val="212121"/>
            <w:spacing w:val="2"/>
            <w:sz w:val="23"/>
            <w:szCs w:val="23"/>
          </w:rPr>
          <w:t>Varuna</w:t>
        </w:r>
        <w:proofErr w:type="spellEnd"/>
        <w:r>
          <w:rPr>
            <w:rStyle w:val="Hyperlink"/>
            <w:rFonts w:ascii="Lato" w:hAnsi="Lato"/>
            <w:color w:val="212121"/>
            <w:spacing w:val="2"/>
            <w:sz w:val="23"/>
            <w:szCs w:val="23"/>
          </w:rPr>
          <w:t xml:space="preserve"> Travel Ass</w:t>
        </w:r>
        <w:r>
          <w:rPr>
            <w:rStyle w:val="Hyperlink"/>
            <w:rFonts w:ascii="Lato" w:hAnsi="Lato"/>
            <w:color w:val="212121"/>
            <w:spacing w:val="2"/>
            <w:sz w:val="23"/>
            <w:szCs w:val="23"/>
          </w:rPr>
          <w:t>i</w:t>
        </w:r>
        <w:r>
          <w:rPr>
            <w:rStyle w:val="Hyperlink"/>
            <w:rFonts w:ascii="Lato" w:hAnsi="Lato"/>
            <w:color w:val="212121"/>
            <w:spacing w:val="2"/>
            <w:sz w:val="23"/>
            <w:szCs w:val="23"/>
          </w:rPr>
          <w:t>stance Fund</w:t>
        </w:r>
      </w:hyperlink>
      <w:r>
        <w:rPr>
          <w:rFonts w:ascii="Lato" w:hAnsi="Lato"/>
          <w:color w:val="222222"/>
          <w:spacing w:val="2"/>
          <w:sz w:val="23"/>
          <w:szCs w:val="23"/>
        </w:rPr>
        <w:t xml:space="preserve"> for a travel subsidy of up to $300. </w:t>
      </w:r>
    </w:p>
    <w:p w14:paraId="7F5A1CB8" w14:textId="77777777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>Am I required to take my fellowship at a specific time of year?</w:t>
      </w:r>
    </w:p>
    <w:p w14:paraId="523E2514" w14:textId="77092F36" w:rsidR="005E566A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Fonts w:asciiTheme="minorHAnsi" w:hAnsiTheme="minorHAnsi" w:cstheme="minorHAnsi"/>
          <w:color w:val="222222"/>
          <w:spacing w:val="2"/>
        </w:rPr>
        <w:t xml:space="preserve">Residency Fellowships will need to be taken between </w:t>
      </w:r>
      <w:r w:rsidR="008919ED" w:rsidRPr="00844374">
        <w:rPr>
          <w:rFonts w:asciiTheme="minorHAnsi" w:hAnsiTheme="minorHAnsi" w:cstheme="minorHAnsi"/>
          <w:color w:val="222222"/>
          <w:spacing w:val="2"/>
        </w:rPr>
        <w:t>5</w:t>
      </w:r>
      <w:r w:rsidRPr="00844374">
        <w:rPr>
          <w:rFonts w:asciiTheme="minorHAnsi" w:hAnsiTheme="minorHAnsi" w:cstheme="minorHAnsi"/>
          <w:color w:val="222222"/>
          <w:spacing w:val="2"/>
        </w:rPr>
        <w:t xml:space="preserve"> September to </w:t>
      </w:r>
      <w:r w:rsidR="008919ED" w:rsidRPr="00844374">
        <w:rPr>
          <w:rFonts w:asciiTheme="minorHAnsi" w:hAnsiTheme="minorHAnsi" w:cstheme="minorHAnsi"/>
          <w:color w:val="222222"/>
          <w:spacing w:val="2"/>
        </w:rPr>
        <w:t xml:space="preserve">12 </w:t>
      </w:r>
      <w:r w:rsidRPr="00844374">
        <w:rPr>
          <w:rFonts w:asciiTheme="minorHAnsi" w:hAnsiTheme="minorHAnsi" w:cstheme="minorHAnsi"/>
          <w:color w:val="222222"/>
          <w:spacing w:val="2"/>
        </w:rPr>
        <w:t xml:space="preserve">September, subject to availability in the house.  Online Fellowships will take place </w:t>
      </w:r>
      <w:r w:rsidR="008919ED" w:rsidRPr="00844374">
        <w:rPr>
          <w:rFonts w:asciiTheme="minorHAnsi" w:hAnsiTheme="minorHAnsi" w:cstheme="minorHAnsi"/>
          <w:color w:val="222222"/>
          <w:spacing w:val="2"/>
        </w:rPr>
        <w:t>between 5 September and 30 September</w:t>
      </w:r>
      <w:r w:rsidRPr="00844374">
        <w:rPr>
          <w:rFonts w:asciiTheme="minorHAnsi" w:hAnsiTheme="minorHAnsi" w:cstheme="minorHAnsi"/>
          <w:color w:val="222222"/>
          <w:spacing w:val="2"/>
        </w:rPr>
        <w:t xml:space="preserve"> with some scheduled activities during that </w:t>
      </w:r>
      <w:r w:rsidR="002B75F2" w:rsidRPr="002B75F2">
        <w:rPr>
          <w:rFonts w:asciiTheme="minorHAnsi" w:hAnsiTheme="minorHAnsi" w:cstheme="minorHAnsi"/>
          <w:color w:val="222222"/>
          <w:spacing w:val="2"/>
        </w:rPr>
        <w:t>period but</w:t>
      </w:r>
      <w:r w:rsidRPr="00844374">
        <w:rPr>
          <w:rFonts w:asciiTheme="minorHAnsi" w:hAnsiTheme="minorHAnsi" w:cstheme="minorHAnsi"/>
          <w:color w:val="222222"/>
          <w:spacing w:val="2"/>
        </w:rPr>
        <w:t xml:space="preserve"> are designed to be flexible to enable participants to work at their own pace with their dedicated writing time. </w:t>
      </w:r>
    </w:p>
    <w:p w14:paraId="68E44BB1" w14:textId="078F4489" w:rsidR="00A80CE6" w:rsidRPr="00844374" w:rsidRDefault="008919ED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222222"/>
          <w:spacing w:val="2"/>
        </w:rPr>
      </w:pPr>
      <w:r w:rsidRPr="00844374">
        <w:rPr>
          <w:rFonts w:asciiTheme="minorHAnsi" w:hAnsiTheme="minorHAnsi" w:cstheme="minorHAnsi"/>
          <w:b/>
          <w:bCs/>
          <w:color w:val="222222"/>
          <w:spacing w:val="2"/>
        </w:rPr>
        <w:t xml:space="preserve">Is this your only fellowship for writers with disability? </w:t>
      </w:r>
      <w:r w:rsidR="00A80CE6" w:rsidRPr="00844374">
        <w:rPr>
          <w:rFonts w:asciiTheme="minorHAnsi" w:hAnsiTheme="minorHAnsi" w:cstheme="minorHAnsi"/>
          <w:b/>
          <w:bCs/>
          <w:color w:val="222222"/>
          <w:spacing w:val="2"/>
        </w:rPr>
        <w:t xml:space="preserve"> </w:t>
      </w:r>
    </w:p>
    <w:p w14:paraId="1938A942" w14:textId="34CCA7A4" w:rsidR="00A80CE6" w:rsidRPr="00844374" w:rsidRDefault="002B75F2" w:rsidP="002B75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  <w:spacing w:val="2"/>
        </w:rPr>
        <w:t>W</w:t>
      </w:r>
      <w:r w:rsidR="00A80CE6" w:rsidRPr="00844374">
        <w:rPr>
          <w:rFonts w:asciiTheme="minorHAnsi" w:hAnsiTheme="minorHAnsi" w:cstheme="minorHAnsi"/>
          <w:color w:val="222222"/>
          <w:spacing w:val="2"/>
        </w:rPr>
        <w:t>e also welcome writers with disability or who are D/deaf to apply to our 202</w:t>
      </w:r>
      <w:r w:rsidR="00227BE3" w:rsidRPr="00844374">
        <w:rPr>
          <w:rFonts w:asciiTheme="minorHAnsi" w:hAnsiTheme="minorHAnsi" w:cstheme="minorHAnsi"/>
          <w:color w:val="222222"/>
          <w:spacing w:val="2"/>
        </w:rPr>
        <w:t>2</w:t>
      </w:r>
      <w:r w:rsidR="00A80CE6" w:rsidRPr="00844374">
        <w:rPr>
          <w:rFonts w:asciiTheme="minorHAnsi" w:hAnsiTheme="minorHAnsi" w:cstheme="minorHAnsi"/>
          <w:color w:val="222222"/>
          <w:spacing w:val="2"/>
        </w:rPr>
        <w:t xml:space="preserve"> </w:t>
      </w:r>
      <w:proofErr w:type="spellStart"/>
      <w:r w:rsidR="00AB0004" w:rsidRPr="00844374">
        <w:rPr>
          <w:rFonts w:asciiTheme="minorHAnsi" w:hAnsiTheme="minorHAnsi" w:cstheme="minorHAnsi"/>
          <w:color w:val="222222"/>
          <w:spacing w:val="2"/>
        </w:rPr>
        <w:t>Varuna</w:t>
      </w:r>
      <w:proofErr w:type="spellEnd"/>
      <w:r w:rsidR="00AB0004" w:rsidRPr="00844374">
        <w:rPr>
          <w:rFonts w:asciiTheme="minorHAnsi" w:hAnsiTheme="minorHAnsi" w:cstheme="minorHAnsi"/>
          <w:color w:val="222222"/>
          <w:spacing w:val="2"/>
        </w:rPr>
        <w:t xml:space="preserve"> Residential Fellowships </w:t>
      </w:r>
      <w:r w:rsidR="00A80CE6" w:rsidRPr="00844374">
        <w:rPr>
          <w:rFonts w:asciiTheme="minorHAnsi" w:hAnsiTheme="minorHAnsi" w:cstheme="minorHAnsi"/>
          <w:color w:val="222222"/>
          <w:spacing w:val="2"/>
        </w:rPr>
        <w:t>round which will take place in June 202</w:t>
      </w:r>
      <w:r w:rsidR="00AB0004" w:rsidRPr="00844374">
        <w:rPr>
          <w:rFonts w:asciiTheme="minorHAnsi" w:hAnsiTheme="minorHAnsi" w:cstheme="minorHAnsi"/>
          <w:color w:val="222222"/>
          <w:spacing w:val="2"/>
        </w:rPr>
        <w:t>2</w:t>
      </w:r>
      <w:r w:rsidR="00A80CE6" w:rsidRPr="00844374">
        <w:rPr>
          <w:rFonts w:asciiTheme="minorHAnsi" w:hAnsiTheme="minorHAnsi" w:cstheme="minorHAnsi"/>
          <w:color w:val="222222"/>
          <w:spacing w:val="2"/>
        </w:rPr>
        <w:t xml:space="preserve">. </w:t>
      </w:r>
      <w:r w:rsidR="008919ED" w:rsidRPr="00844374">
        <w:rPr>
          <w:rFonts w:asciiTheme="minorHAnsi" w:hAnsiTheme="minorHAnsi" w:cstheme="minorHAnsi"/>
          <w:color w:val="222222"/>
          <w:spacing w:val="2"/>
        </w:rPr>
        <w:t xml:space="preserve">As part of the </w:t>
      </w:r>
      <w:proofErr w:type="spellStart"/>
      <w:r w:rsidR="008919ED" w:rsidRPr="00844374">
        <w:rPr>
          <w:rFonts w:asciiTheme="minorHAnsi" w:hAnsiTheme="minorHAnsi" w:cstheme="minorHAnsi"/>
          <w:color w:val="222222"/>
          <w:spacing w:val="2"/>
        </w:rPr>
        <w:t>Varuna</w:t>
      </w:r>
      <w:proofErr w:type="spellEnd"/>
      <w:r w:rsidR="008919ED" w:rsidRPr="00844374">
        <w:rPr>
          <w:rFonts w:asciiTheme="minorHAnsi" w:hAnsiTheme="minorHAnsi" w:cstheme="minorHAnsi"/>
          <w:color w:val="222222"/>
          <w:spacing w:val="2"/>
        </w:rPr>
        <w:t xml:space="preserve"> </w:t>
      </w:r>
      <w:r w:rsidR="00AB0004" w:rsidRPr="00844374">
        <w:rPr>
          <w:rFonts w:asciiTheme="minorHAnsi" w:hAnsiTheme="minorHAnsi" w:cstheme="minorHAnsi"/>
          <w:color w:val="222222"/>
          <w:spacing w:val="2"/>
        </w:rPr>
        <w:t>Residential Fellowships</w:t>
      </w:r>
      <w:r>
        <w:rPr>
          <w:rFonts w:asciiTheme="minorHAnsi" w:hAnsiTheme="minorHAnsi" w:cstheme="minorHAnsi"/>
          <w:color w:val="222222"/>
          <w:spacing w:val="2"/>
        </w:rPr>
        <w:t>,</w:t>
      </w:r>
      <w:r w:rsidR="00AB0004" w:rsidRPr="00844374">
        <w:rPr>
          <w:rFonts w:asciiTheme="minorHAnsi" w:hAnsiTheme="minorHAnsi" w:cstheme="minorHAnsi"/>
          <w:color w:val="222222"/>
          <w:spacing w:val="2"/>
        </w:rPr>
        <w:t xml:space="preserve"> </w:t>
      </w:r>
      <w:r w:rsidR="008919ED" w:rsidRPr="00844374">
        <w:rPr>
          <w:rFonts w:asciiTheme="minorHAnsi" w:hAnsiTheme="minorHAnsi" w:cstheme="minorHAnsi"/>
          <w:color w:val="222222"/>
          <w:spacing w:val="2"/>
        </w:rPr>
        <w:t xml:space="preserve">we </w:t>
      </w:r>
      <w:r w:rsidR="00AB0004" w:rsidRPr="00844374">
        <w:rPr>
          <w:rFonts w:asciiTheme="minorHAnsi" w:hAnsiTheme="minorHAnsi" w:cstheme="minorHAnsi"/>
          <w:color w:val="222222"/>
          <w:spacing w:val="2"/>
        </w:rPr>
        <w:t>award our</w:t>
      </w:r>
      <w:r w:rsidR="008919ED" w:rsidRPr="00844374">
        <w:rPr>
          <w:rFonts w:asciiTheme="minorHAnsi" w:hAnsiTheme="minorHAnsi" w:cstheme="minorHAnsi"/>
          <w:color w:val="222222"/>
          <w:spacing w:val="2"/>
        </w:rPr>
        <w:t xml:space="preserve"> Jerra Studio </w:t>
      </w:r>
      <w:r w:rsidR="00AB0004" w:rsidRPr="00844374">
        <w:rPr>
          <w:rFonts w:asciiTheme="minorHAnsi" w:hAnsiTheme="minorHAnsi" w:cstheme="minorHAnsi"/>
          <w:color w:val="222222"/>
          <w:spacing w:val="2"/>
        </w:rPr>
        <w:t xml:space="preserve">Flagship </w:t>
      </w:r>
      <w:r w:rsidR="008919ED" w:rsidRPr="00844374">
        <w:rPr>
          <w:rFonts w:asciiTheme="minorHAnsi" w:hAnsiTheme="minorHAnsi" w:cstheme="minorHAnsi"/>
          <w:color w:val="222222"/>
          <w:spacing w:val="2"/>
        </w:rPr>
        <w:t xml:space="preserve">Fellowship for writers with disability that have </w:t>
      </w:r>
      <w:r w:rsidR="008919ED" w:rsidRPr="00844374">
        <w:rPr>
          <w:rFonts w:asciiTheme="minorHAnsi" w:hAnsiTheme="minorHAnsi" w:cstheme="minorHAnsi"/>
          <w:color w:val="000000"/>
        </w:rPr>
        <w:t xml:space="preserve">had difficulty accessing opportunities to pursue their writing career due to their disability. </w:t>
      </w:r>
    </w:p>
    <w:p w14:paraId="45CAACF3" w14:textId="77777777" w:rsidR="00240910" w:rsidRDefault="00240910" w:rsidP="002B75F2">
      <w:pPr>
        <w:shd w:val="clear" w:color="auto" w:fill="FFFFFF"/>
        <w:spacing w:before="100" w:beforeAutospacing="1" w:after="100" w:afterAutospacing="1"/>
        <w:rPr>
          <w:rStyle w:val="Strong"/>
          <w:rFonts w:asciiTheme="minorHAnsi" w:hAnsiTheme="minorHAnsi" w:cstheme="minorHAnsi"/>
          <w:color w:val="222222"/>
          <w:spacing w:val="2"/>
        </w:rPr>
      </w:pPr>
    </w:p>
    <w:p w14:paraId="2DC2084B" w14:textId="2B5061F5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lastRenderedPageBreak/>
        <w:t>When will I be notified regarding the outcome?</w:t>
      </w:r>
    </w:p>
    <w:p w14:paraId="0DA705FA" w14:textId="53DB9E2F" w:rsidR="000743EE" w:rsidRPr="00240910" w:rsidRDefault="00A80CE6" w:rsidP="002B75F2">
      <w:pPr>
        <w:shd w:val="clear" w:color="auto" w:fill="FFFFFF"/>
        <w:spacing w:before="100" w:beforeAutospacing="1" w:after="100" w:afterAutospacing="1"/>
        <w:rPr>
          <w:rStyle w:val="Strong"/>
          <w:rFonts w:asciiTheme="minorHAnsi" w:hAnsiTheme="minorHAnsi" w:cstheme="minorHAnsi"/>
          <w:b w:val="0"/>
          <w:bCs w:val="0"/>
          <w:color w:val="222222"/>
          <w:spacing w:val="2"/>
        </w:rPr>
      </w:pPr>
      <w:r w:rsidRPr="00844374">
        <w:rPr>
          <w:rFonts w:asciiTheme="minorHAnsi" w:hAnsiTheme="minorHAnsi" w:cstheme="minorHAnsi"/>
          <w:color w:val="222222"/>
          <w:spacing w:val="2"/>
        </w:rPr>
        <w:t>You will be notified of the outcome of your submission by email, and the fellowship recipients will be announced on our website in</w:t>
      </w:r>
      <w:r w:rsidR="008919ED" w:rsidRPr="00844374">
        <w:rPr>
          <w:rFonts w:asciiTheme="minorHAnsi" w:hAnsiTheme="minorHAnsi" w:cstheme="minorHAnsi"/>
          <w:color w:val="222222"/>
          <w:spacing w:val="2"/>
        </w:rPr>
        <w:t xml:space="preserve"> J</w:t>
      </w:r>
      <w:r w:rsidR="00FC6C5B" w:rsidRPr="00844374">
        <w:rPr>
          <w:rFonts w:asciiTheme="minorHAnsi" w:hAnsiTheme="minorHAnsi" w:cstheme="minorHAnsi"/>
          <w:color w:val="222222"/>
          <w:spacing w:val="2"/>
        </w:rPr>
        <w:t xml:space="preserve">uly </w:t>
      </w:r>
      <w:r w:rsidRPr="00844374">
        <w:rPr>
          <w:rFonts w:asciiTheme="minorHAnsi" w:hAnsiTheme="minorHAnsi" w:cstheme="minorHAnsi"/>
          <w:color w:val="222222"/>
          <w:spacing w:val="2"/>
        </w:rPr>
        <w:t>202</w:t>
      </w:r>
      <w:r w:rsidR="008919ED" w:rsidRPr="00844374">
        <w:rPr>
          <w:rFonts w:asciiTheme="minorHAnsi" w:hAnsiTheme="minorHAnsi" w:cstheme="minorHAnsi"/>
          <w:color w:val="222222"/>
          <w:spacing w:val="2"/>
        </w:rPr>
        <w:t>2</w:t>
      </w:r>
      <w:r w:rsidRPr="00844374">
        <w:rPr>
          <w:rFonts w:asciiTheme="minorHAnsi" w:hAnsiTheme="minorHAnsi" w:cstheme="minorHAnsi"/>
          <w:color w:val="222222"/>
          <w:spacing w:val="2"/>
        </w:rPr>
        <w:t xml:space="preserve">. </w:t>
      </w:r>
    </w:p>
    <w:p w14:paraId="2886C2AE" w14:textId="54E5C442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>Will I receive feedback upon my work?</w:t>
      </w:r>
    </w:p>
    <w:p w14:paraId="54E749E7" w14:textId="610E7F06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Fonts w:asciiTheme="minorHAnsi" w:hAnsiTheme="minorHAnsi" w:cstheme="minorHAnsi"/>
          <w:color w:val="222222"/>
          <w:spacing w:val="2"/>
        </w:rPr>
        <w:t xml:space="preserve">Selectors do not discuss the selection process or offer individual feedback to unsuccessful applicants. If you would like to receive more specific feedback on your manuscript, </w:t>
      </w:r>
      <w:proofErr w:type="spellStart"/>
      <w:r w:rsidRPr="00844374">
        <w:rPr>
          <w:rFonts w:asciiTheme="minorHAnsi" w:hAnsiTheme="minorHAnsi" w:cstheme="minorHAnsi"/>
          <w:color w:val="222222"/>
          <w:spacing w:val="2"/>
        </w:rPr>
        <w:t>Varuna</w:t>
      </w:r>
      <w:proofErr w:type="spellEnd"/>
      <w:r w:rsidRPr="00844374">
        <w:rPr>
          <w:rFonts w:asciiTheme="minorHAnsi" w:hAnsiTheme="minorHAnsi" w:cstheme="minorHAnsi"/>
          <w:color w:val="222222"/>
          <w:spacing w:val="2"/>
        </w:rPr>
        <w:t xml:space="preserve"> </w:t>
      </w:r>
      <w:r w:rsidR="00240910">
        <w:rPr>
          <w:rFonts w:asciiTheme="minorHAnsi" w:hAnsiTheme="minorHAnsi" w:cstheme="minorHAnsi"/>
          <w:color w:val="222222"/>
          <w:spacing w:val="2"/>
        </w:rPr>
        <w:t xml:space="preserve">can </w:t>
      </w:r>
      <w:r w:rsidRPr="00844374">
        <w:rPr>
          <w:rFonts w:asciiTheme="minorHAnsi" w:hAnsiTheme="minorHAnsi" w:cstheme="minorHAnsi"/>
          <w:color w:val="222222"/>
          <w:spacing w:val="2"/>
        </w:rPr>
        <w:t xml:space="preserve">provide writers with structured and ongoing support through our </w:t>
      </w:r>
      <w:r w:rsidRPr="002B75F2">
        <w:rPr>
          <w:rFonts w:asciiTheme="minorHAnsi" w:hAnsiTheme="minorHAnsi" w:cstheme="minorHAnsi"/>
          <w:i/>
          <w:iCs/>
        </w:rPr>
        <w:t xml:space="preserve">Writers Conversation </w:t>
      </w:r>
      <w:r w:rsidRPr="002B75F2">
        <w:rPr>
          <w:rFonts w:asciiTheme="minorHAnsi" w:hAnsiTheme="minorHAnsi" w:cstheme="minorHAnsi"/>
        </w:rPr>
        <w:t>service.</w:t>
      </w:r>
      <w:r w:rsidRPr="00844374">
        <w:rPr>
          <w:rFonts w:asciiTheme="minorHAnsi" w:hAnsiTheme="minorHAnsi" w:cstheme="minorHAnsi"/>
        </w:rPr>
        <w:t xml:space="preserve"> </w:t>
      </w:r>
    </w:p>
    <w:p w14:paraId="480B01B4" w14:textId="77777777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 xml:space="preserve">I’ve missed the deadline. Can I still </w:t>
      </w:r>
      <w:proofErr w:type="gramStart"/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>submit an application</w:t>
      </w:r>
      <w:proofErr w:type="gramEnd"/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>?</w:t>
      </w:r>
    </w:p>
    <w:p w14:paraId="694D279C" w14:textId="77777777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Fonts w:asciiTheme="minorHAnsi" w:hAnsiTheme="minorHAnsi" w:cstheme="minorHAnsi"/>
          <w:color w:val="222222"/>
          <w:spacing w:val="2"/>
        </w:rPr>
        <w:t>No. Unfortunately no applications will be accepted after the deadline date.</w:t>
      </w:r>
    </w:p>
    <w:p w14:paraId="4FF587FA" w14:textId="77777777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>I do not have a complete manuscript yet. Can I still apply?</w:t>
      </w:r>
    </w:p>
    <w:p w14:paraId="196E68C6" w14:textId="77777777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Fonts w:asciiTheme="minorHAnsi" w:hAnsiTheme="minorHAnsi" w:cstheme="minorHAnsi"/>
          <w:color w:val="222222"/>
          <w:spacing w:val="2"/>
        </w:rPr>
        <w:t>Absolutely. </w:t>
      </w:r>
    </w:p>
    <w:p w14:paraId="3BB63D6F" w14:textId="5794D1C8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222222"/>
          <w:spacing w:val="2"/>
        </w:rPr>
      </w:pPr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>Is there a word limit for my submission?</w:t>
      </w:r>
      <w:r w:rsidR="005E566A" w:rsidRPr="002B75F2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5D28E792" w14:textId="272853C1" w:rsidR="005E566A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Fonts w:asciiTheme="minorHAnsi" w:hAnsiTheme="minorHAnsi" w:cstheme="minorHAnsi"/>
          <w:color w:val="222222"/>
          <w:spacing w:val="2"/>
        </w:rPr>
        <w:t>Yes, the word limit is 10,000 words.</w:t>
      </w:r>
      <w:r w:rsidR="005E566A" w:rsidRPr="00844374">
        <w:rPr>
          <w:rFonts w:asciiTheme="minorHAnsi" w:hAnsiTheme="minorHAnsi" w:cstheme="minorHAnsi"/>
          <w:color w:val="222222"/>
          <w:spacing w:val="2"/>
        </w:rPr>
        <w:t xml:space="preserve"> </w:t>
      </w:r>
    </w:p>
    <w:p w14:paraId="14AA426A" w14:textId="61E437F8" w:rsidR="005E566A" w:rsidRPr="00844374" w:rsidRDefault="005E566A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222222"/>
          <w:spacing w:val="2"/>
        </w:rPr>
      </w:pPr>
      <w:r w:rsidRPr="00844374">
        <w:rPr>
          <w:rFonts w:asciiTheme="minorHAnsi" w:hAnsiTheme="minorHAnsi" w:cstheme="minorHAnsi"/>
          <w:b/>
          <w:bCs/>
          <w:color w:val="222222"/>
          <w:spacing w:val="2"/>
        </w:rPr>
        <w:t xml:space="preserve">What do you mean </w:t>
      </w:r>
      <w:r w:rsidR="002429EC" w:rsidRPr="00844374">
        <w:rPr>
          <w:rFonts w:asciiTheme="minorHAnsi" w:hAnsiTheme="minorHAnsi" w:cstheme="minorHAnsi"/>
          <w:b/>
          <w:bCs/>
          <w:color w:val="222222"/>
          <w:spacing w:val="2"/>
        </w:rPr>
        <w:t xml:space="preserve">when you say </w:t>
      </w:r>
      <w:r w:rsidRPr="00844374">
        <w:rPr>
          <w:rFonts w:asciiTheme="minorHAnsi" w:hAnsiTheme="minorHAnsi" w:cstheme="minorHAnsi"/>
          <w:b/>
          <w:bCs/>
          <w:color w:val="222222"/>
          <w:spacing w:val="2"/>
        </w:rPr>
        <w:t>writers with disability or who are d/Deaf?</w:t>
      </w:r>
    </w:p>
    <w:p w14:paraId="59FC55C8" w14:textId="4AF46E1E" w:rsidR="005E566A" w:rsidRPr="00844374" w:rsidRDefault="005E566A" w:rsidP="002B75F2">
      <w:pPr>
        <w:shd w:val="clear" w:color="auto" w:fill="FFFFFF"/>
        <w:spacing w:before="100" w:beforeAutospacing="1" w:after="100" w:afterAutospacing="1"/>
        <w:rPr>
          <w:rStyle w:val="Strong"/>
          <w:rFonts w:asciiTheme="minorHAnsi" w:hAnsiTheme="minorHAnsi" w:cstheme="minorHAnsi"/>
          <w:color w:val="222222"/>
          <w:spacing w:val="2"/>
        </w:rPr>
      </w:pPr>
      <w:r w:rsidRPr="00844374">
        <w:rPr>
          <w:rFonts w:asciiTheme="minorHAnsi" w:hAnsiTheme="minorHAnsi" w:cstheme="minorHAnsi"/>
          <w:color w:val="222222"/>
          <w:spacing w:val="2"/>
        </w:rPr>
        <w:t xml:space="preserve">The aim of this program is to support writers who may have previously experienced barriers to developing their skills such as the lack of physical access, communication barriers, </w:t>
      </w:r>
      <w:r w:rsidR="000743EE" w:rsidRPr="000743EE">
        <w:rPr>
          <w:rFonts w:asciiTheme="minorHAnsi" w:hAnsiTheme="minorHAnsi" w:cstheme="minorHAnsi"/>
          <w:color w:val="222222"/>
          <w:spacing w:val="2"/>
        </w:rPr>
        <w:t>discrimination,</w:t>
      </w:r>
      <w:r w:rsidRPr="00844374">
        <w:rPr>
          <w:rFonts w:asciiTheme="minorHAnsi" w:hAnsiTheme="minorHAnsi" w:cstheme="minorHAnsi"/>
          <w:color w:val="222222"/>
          <w:spacing w:val="2"/>
        </w:rPr>
        <w:t xml:space="preserve"> or other people's attitudes. This includes, but isn't limited to, writers with sensory or physical conditions, hidden conditions, ongoing medical conditions, writers with cognitive or learning disability or mental health conditions. </w:t>
      </w:r>
    </w:p>
    <w:p w14:paraId="4666E163" w14:textId="35214FBA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 xml:space="preserve">What access facilities does </w:t>
      </w:r>
      <w:proofErr w:type="spellStart"/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>Varuna</w:t>
      </w:r>
      <w:proofErr w:type="spellEnd"/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 xml:space="preserve"> have for writers with disabilities </w:t>
      </w:r>
      <w:r w:rsidRPr="00844374">
        <w:rPr>
          <w:rFonts w:asciiTheme="minorHAnsi" w:hAnsiTheme="minorHAnsi" w:cstheme="minorHAnsi"/>
          <w:b/>
          <w:bCs/>
          <w:color w:val="222222"/>
          <w:spacing w:val="2"/>
        </w:rPr>
        <w:t>or who are D/deaf</w:t>
      </w:r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>?</w:t>
      </w:r>
    </w:p>
    <w:p w14:paraId="73E15C3E" w14:textId="70840A20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pacing w:val="2"/>
        </w:rPr>
      </w:pPr>
      <w:r w:rsidRPr="00844374">
        <w:rPr>
          <w:rFonts w:asciiTheme="minorHAnsi" w:hAnsiTheme="minorHAnsi" w:cstheme="minorHAnsi"/>
          <w:color w:val="222222"/>
          <w:spacing w:val="2"/>
        </w:rPr>
        <w:t xml:space="preserve">We now have a wheelchair-accessible studio and a </w:t>
      </w:r>
      <w:hyperlink r:id="rId7" w:history="1">
        <w:r w:rsidRPr="00844374">
          <w:rPr>
            <w:rStyle w:val="Hyperlink"/>
            <w:rFonts w:asciiTheme="minorHAnsi" w:hAnsiTheme="minorHAnsi" w:cstheme="minorHAnsi"/>
            <w:spacing w:val="2"/>
          </w:rPr>
          <w:t>Disability Inclusion Action Plan</w:t>
        </w:r>
      </w:hyperlink>
      <w:r w:rsidRPr="00844374">
        <w:rPr>
          <w:rFonts w:asciiTheme="minorHAnsi" w:hAnsiTheme="minorHAnsi" w:cstheme="minorHAnsi"/>
          <w:color w:val="222222"/>
          <w:spacing w:val="2"/>
        </w:rPr>
        <w:t xml:space="preserve"> so we can work on eliminating potential barriers to accessing our programs.</w:t>
      </w:r>
      <w:r w:rsidRPr="00844374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 w:rsidRPr="00844374">
        <w:rPr>
          <w:rFonts w:asciiTheme="minorHAnsi" w:hAnsiTheme="minorHAnsi" w:cstheme="minorHAnsi"/>
          <w:color w:val="222222"/>
          <w:spacing w:val="2"/>
          <w:lang w:val="en-US"/>
        </w:rPr>
        <w:t xml:space="preserve">We encourage writers with disability to email </w:t>
      </w:r>
      <w:hyperlink r:id="rId8" w:history="1">
        <w:r w:rsidR="00FC6C5B" w:rsidRPr="00844374">
          <w:rPr>
            <w:rStyle w:val="Hyperlink"/>
            <w:rFonts w:asciiTheme="minorHAnsi" w:hAnsiTheme="minorHAnsi" w:cstheme="minorHAnsi"/>
          </w:rPr>
          <w:t>rebecca@varuna.com.au</w:t>
        </w:r>
      </w:hyperlink>
      <w:r w:rsidR="00FC6C5B" w:rsidRPr="00844374">
        <w:rPr>
          <w:rFonts w:asciiTheme="minorHAnsi" w:hAnsiTheme="minorHAnsi" w:cstheme="minorHAnsi"/>
        </w:rPr>
        <w:t xml:space="preserve"> </w:t>
      </w:r>
      <w:r w:rsidRPr="00844374">
        <w:rPr>
          <w:rFonts w:asciiTheme="minorHAnsi" w:hAnsiTheme="minorHAnsi" w:cstheme="minorHAnsi"/>
          <w:color w:val="222222"/>
          <w:spacing w:val="2"/>
          <w:lang w:val="en-US"/>
        </w:rPr>
        <w:t>to discuss specific access requirements which may be required during a residency. More information can be found on our accessibility page of our website</w:t>
      </w:r>
      <w:r w:rsidRPr="00844374">
        <w:rPr>
          <w:rFonts w:asciiTheme="minorHAnsi" w:hAnsiTheme="minorHAnsi" w:cstheme="minorHAnsi"/>
        </w:rPr>
        <w:t xml:space="preserve"> </w:t>
      </w:r>
      <w:hyperlink r:id="rId9" w:history="1">
        <w:r w:rsidRPr="00844374">
          <w:rPr>
            <w:rStyle w:val="Hyperlink"/>
            <w:rFonts w:asciiTheme="minorHAnsi" w:hAnsiTheme="minorHAnsi" w:cstheme="minorHAnsi"/>
            <w:spacing w:val="2"/>
            <w:lang w:val="en-US"/>
          </w:rPr>
          <w:t>https://www.varuna.com.au/accessiblity</w:t>
        </w:r>
      </w:hyperlink>
      <w:r w:rsidRPr="00844374">
        <w:rPr>
          <w:rFonts w:asciiTheme="minorHAnsi" w:hAnsiTheme="minorHAnsi" w:cstheme="minorHAnsi"/>
          <w:color w:val="222222"/>
          <w:spacing w:val="2"/>
          <w:lang w:val="en-US"/>
        </w:rPr>
        <w:t xml:space="preserve">.  </w:t>
      </w:r>
    </w:p>
    <w:p w14:paraId="279CA917" w14:textId="77777777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 w:themeColor="text1"/>
          <w:spacing w:val="2"/>
        </w:rPr>
      </w:pPr>
      <w:r w:rsidRPr="00844374">
        <w:rPr>
          <w:rFonts w:asciiTheme="minorHAnsi" w:hAnsiTheme="minorHAnsi" w:cstheme="minorHAnsi"/>
          <w:b/>
          <w:bCs/>
          <w:color w:val="000000" w:themeColor="text1"/>
          <w:spacing w:val="2"/>
        </w:rPr>
        <w:t xml:space="preserve">Can a support worker stay with me during my residency? </w:t>
      </w:r>
    </w:p>
    <w:p w14:paraId="424C23B6" w14:textId="042BEAD1" w:rsidR="000743EE" w:rsidRPr="00240910" w:rsidRDefault="00A80CE6" w:rsidP="002B75F2">
      <w:pPr>
        <w:shd w:val="clear" w:color="auto" w:fill="FFFFFF"/>
        <w:spacing w:before="100" w:beforeAutospacing="1" w:after="100" w:afterAutospacing="1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pacing w:val="2"/>
        </w:rPr>
      </w:pPr>
      <w:r w:rsidRPr="00844374">
        <w:rPr>
          <w:rFonts w:asciiTheme="minorHAnsi" w:hAnsiTheme="minorHAnsi" w:cstheme="minorHAnsi"/>
          <w:color w:val="000000" w:themeColor="text1"/>
          <w:spacing w:val="2"/>
        </w:rPr>
        <w:t>If you notify us in advance of your residency that you would like a support worker to stay with you, we</w:t>
      </w:r>
      <w:r w:rsidR="000743EE">
        <w:rPr>
          <w:rFonts w:asciiTheme="minorHAnsi" w:hAnsiTheme="minorHAnsi" w:cstheme="minorHAnsi"/>
          <w:color w:val="000000" w:themeColor="text1"/>
          <w:spacing w:val="2"/>
        </w:rPr>
        <w:t xml:space="preserve"> can</w:t>
      </w:r>
      <w:r w:rsidRPr="00844374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="00FC6C5B" w:rsidRPr="00844374">
        <w:rPr>
          <w:rFonts w:asciiTheme="minorHAnsi" w:hAnsiTheme="minorHAnsi" w:cstheme="minorHAnsi"/>
          <w:color w:val="000000" w:themeColor="text1"/>
          <w:spacing w:val="2"/>
        </w:rPr>
        <w:t>help you</w:t>
      </w:r>
      <w:r w:rsidRPr="00844374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proofErr w:type="gramStart"/>
      <w:r w:rsidRPr="00844374">
        <w:rPr>
          <w:rFonts w:asciiTheme="minorHAnsi" w:hAnsiTheme="minorHAnsi" w:cstheme="minorHAnsi"/>
          <w:color w:val="000000" w:themeColor="text1"/>
          <w:spacing w:val="2"/>
        </w:rPr>
        <w:t>make arrangements</w:t>
      </w:r>
      <w:proofErr w:type="gramEnd"/>
      <w:r w:rsidRPr="00844374">
        <w:rPr>
          <w:rFonts w:asciiTheme="minorHAnsi" w:hAnsiTheme="minorHAnsi" w:cstheme="minorHAnsi"/>
          <w:color w:val="000000" w:themeColor="text1"/>
          <w:spacing w:val="2"/>
        </w:rPr>
        <w:t xml:space="preserve"> for them to stay</w:t>
      </w:r>
      <w:r w:rsidR="000743EE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844374">
        <w:rPr>
          <w:rFonts w:asciiTheme="minorHAnsi" w:hAnsiTheme="minorHAnsi" w:cstheme="minorHAnsi"/>
          <w:color w:val="000000" w:themeColor="text1"/>
          <w:spacing w:val="2"/>
        </w:rPr>
        <w:t>in a nearby holiday hous</w:t>
      </w:r>
      <w:r w:rsidR="00FC6C5B" w:rsidRPr="00844374">
        <w:rPr>
          <w:rFonts w:asciiTheme="minorHAnsi" w:hAnsiTheme="minorHAnsi" w:cstheme="minorHAnsi"/>
          <w:color w:val="000000" w:themeColor="text1"/>
          <w:spacing w:val="2"/>
        </w:rPr>
        <w:t>e</w:t>
      </w:r>
      <w:r w:rsidRPr="00844374">
        <w:rPr>
          <w:rFonts w:asciiTheme="minorHAnsi" w:hAnsiTheme="minorHAnsi" w:cstheme="minorHAnsi"/>
          <w:color w:val="000000" w:themeColor="text1"/>
          <w:spacing w:val="2"/>
        </w:rPr>
        <w:t xml:space="preserve">. If you </w:t>
      </w:r>
      <w:r w:rsidRPr="00844374">
        <w:rPr>
          <w:rFonts w:asciiTheme="minorHAnsi" w:hAnsiTheme="minorHAnsi" w:cstheme="minorHAnsi"/>
          <w:color w:val="000000" w:themeColor="text1"/>
          <w:spacing w:val="2"/>
        </w:rPr>
        <w:lastRenderedPageBreak/>
        <w:t xml:space="preserve">receive NDIS funding, we can provide any information required to ensure your NDIS support can be used to assist your stay. </w:t>
      </w:r>
    </w:p>
    <w:p w14:paraId="3380EEAF" w14:textId="6C6D9077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 xml:space="preserve">Can I apply for more than one </w:t>
      </w:r>
      <w:proofErr w:type="spellStart"/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>Varuna</w:t>
      </w:r>
      <w:proofErr w:type="spellEnd"/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 xml:space="preserve"> fellowship at a time?</w:t>
      </w:r>
    </w:p>
    <w:p w14:paraId="74518238" w14:textId="62121EF3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proofErr w:type="gramStart"/>
      <w:r w:rsidRPr="00844374">
        <w:rPr>
          <w:rFonts w:asciiTheme="minorHAnsi" w:hAnsiTheme="minorHAnsi" w:cstheme="minorHAnsi"/>
          <w:color w:val="222222"/>
          <w:spacing w:val="2"/>
        </w:rPr>
        <w:t>Yes;</w:t>
      </w:r>
      <w:proofErr w:type="gramEnd"/>
      <w:r w:rsidRPr="00844374">
        <w:rPr>
          <w:rFonts w:asciiTheme="minorHAnsi" w:hAnsiTheme="minorHAnsi" w:cstheme="minorHAnsi"/>
          <w:color w:val="222222"/>
          <w:spacing w:val="2"/>
        </w:rPr>
        <w:t xml:space="preserve"> for example, the </w:t>
      </w:r>
      <w:proofErr w:type="spellStart"/>
      <w:r w:rsidRPr="00844374">
        <w:rPr>
          <w:rFonts w:asciiTheme="minorHAnsi" w:hAnsiTheme="minorHAnsi" w:cstheme="minorHAnsi"/>
          <w:color w:val="222222"/>
          <w:spacing w:val="2"/>
        </w:rPr>
        <w:t>Varuna</w:t>
      </w:r>
      <w:proofErr w:type="spellEnd"/>
      <w:r w:rsidRPr="00844374">
        <w:rPr>
          <w:rFonts w:asciiTheme="minorHAnsi" w:hAnsiTheme="minorHAnsi" w:cstheme="minorHAnsi"/>
          <w:color w:val="222222"/>
          <w:spacing w:val="2"/>
        </w:rPr>
        <w:t xml:space="preserve"> Residential Fellowships will open later in 202</w:t>
      </w:r>
      <w:r w:rsidR="00FC6C5B" w:rsidRPr="00844374">
        <w:rPr>
          <w:rFonts w:asciiTheme="minorHAnsi" w:hAnsiTheme="minorHAnsi" w:cstheme="minorHAnsi"/>
          <w:color w:val="222222"/>
          <w:spacing w:val="2"/>
        </w:rPr>
        <w:t>2</w:t>
      </w:r>
      <w:r w:rsidRPr="00844374">
        <w:rPr>
          <w:rFonts w:asciiTheme="minorHAnsi" w:hAnsiTheme="minorHAnsi" w:cstheme="minorHAnsi"/>
          <w:color w:val="222222"/>
          <w:spacing w:val="2"/>
        </w:rPr>
        <w:t>, and you are welcome to apply for both.</w:t>
      </w:r>
    </w:p>
    <w:p w14:paraId="75FD8598" w14:textId="1E315E2D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 xml:space="preserve">I received a </w:t>
      </w:r>
      <w:proofErr w:type="spellStart"/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>Varuna</w:t>
      </w:r>
      <w:proofErr w:type="spellEnd"/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 xml:space="preserve"> </w:t>
      </w:r>
      <w:r w:rsidR="002429EC" w:rsidRPr="00844374">
        <w:rPr>
          <w:rStyle w:val="Strong"/>
          <w:rFonts w:asciiTheme="minorHAnsi" w:hAnsiTheme="minorHAnsi" w:cstheme="minorHAnsi"/>
          <w:color w:val="222222"/>
          <w:spacing w:val="2"/>
        </w:rPr>
        <w:t>Residential F</w:t>
      </w:r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 xml:space="preserve">ellowship two years ago. Can I apply for a </w:t>
      </w:r>
      <w:r w:rsidRPr="00844374">
        <w:rPr>
          <w:rStyle w:val="Strong"/>
          <w:rFonts w:asciiTheme="minorHAnsi" w:hAnsiTheme="minorHAnsi" w:cstheme="minorHAnsi"/>
          <w:i/>
          <w:iCs/>
          <w:color w:val="222222"/>
          <w:spacing w:val="2"/>
        </w:rPr>
        <w:t>The Writer’s Space</w:t>
      </w:r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 xml:space="preserve"> </w:t>
      </w:r>
      <w:proofErr w:type="spellStart"/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>Varuna</w:t>
      </w:r>
      <w:proofErr w:type="spellEnd"/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 xml:space="preserve"> Fellowship this year?</w:t>
      </w:r>
    </w:p>
    <w:p w14:paraId="19FAFDC0" w14:textId="2AD1914C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Fonts w:asciiTheme="minorHAnsi" w:hAnsiTheme="minorHAnsi" w:cstheme="minorHAnsi"/>
          <w:color w:val="222222"/>
          <w:spacing w:val="2"/>
        </w:rPr>
        <w:t xml:space="preserve">Yes. </w:t>
      </w:r>
    </w:p>
    <w:p w14:paraId="4CE56705" w14:textId="77777777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>Can I apply for a fellowship submitting work that is already under contract with a publisher?</w:t>
      </w:r>
    </w:p>
    <w:p w14:paraId="17AE1478" w14:textId="77777777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Fonts w:asciiTheme="minorHAnsi" w:hAnsiTheme="minorHAnsi" w:cstheme="minorHAnsi"/>
          <w:color w:val="222222"/>
          <w:spacing w:val="2"/>
        </w:rPr>
        <w:t>Yes.</w:t>
      </w:r>
    </w:p>
    <w:p w14:paraId="0C53F76B" w14:textId="77777777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 xml:space="preserve">I work with another writer collaboratively. If our application is successful, can we come to </w:t>
      </w:r>
      <w:proofErr w:type="spellStart"/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>Varuna</w:t>
      </w:r>
      <w:proofErr w:type="spellEnd"/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 xml:space="preserve"> together?</w:t>
      </w:r>
    </w:p>
    <w:p w14:paraId="0C4783B7" w14:textId="38F368AA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Fonts w:asciiTheme="minorHAnsi" w:hAnsiTheme="minorHAnsi" w:cstheme="minorHAnsi"/>
          <w:color w:val="222222"/>
          <w:spacing w:val="2"/>
        </w:rPr>
        <w:t xml:space="preserve">If your writing is genuinely a joint work, please contact </w:t>
      </w:r>
      <w:hyperlink r:id="rId10" w:history="1">
        <w:r w:rsidR="00FC6C5B" w:rsidRPr="00844374">
          <w:rPr>
            <w:rStyle w:val="Hyperlink"/>
            <w:rFonts w:asciiTheme="minorHAnsi" w:hAnsiTheme="minorHAnsi" w:cstheme="minorHAnsi"/>
            <w:spacing w:val="2"/>
          </w:rPr>
          <w:t>rebecca@varuna.com.au</w:t>
        </w:r>
      </w:hyperlink>
      <w:r w:rsidRPr="00844374">
        <w:rPr>
          <w:rFonts w:asciiTheme="minorHAnsi" w:hAnsiTheme="minorHAnsi" w:cstheme="minorHAnsi"/>
          <w:color w:val="222222"/>
          <w:spacing w:val="2"/>
        </w:rPr>
        <w:t xml:space="preserve"> to explain your specific requirements. We will try to accommodate you if we possibly can.</w:t>
      </w:r>
    </w:p>
    <w:p w14:paraId="2E94ADAB" w14:textId="77777777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>Can I submit more than one application?</w:t>
      </w:r>
    </w:p>
    <w:p w14:paraId="31554556" w14:textId="04FECF0E" w:rsidR="005E566A" w:rsidRPr="00844374" w:rsidRDefault="00A80CE6" w:rsidP="002B75F2">
      <w:pPr>
        <w:shd w:val="clear" w:color="auto" w:fill="FFFFFF"/>
        <w:spacing w:before="100" w:beforeAutospacing="1" w:after="100" w:afterAutospacing="1"/>
        <w:rPr>
          <w:rStyle w:val="Strong"/>
          <w:rFonts w:asciiTheme="minorHAnsi" w:hAnsiTheme="minorHAnsi" w:cstheme="minorHAnsi"/>
          <w:b w:val="0"/>
          <w:bCs w:val="0"/>
          <w:color w:val="222222"/>
          <w:spacing w:val="2"/>
        </w:rPr>
      </w:pPr>
      <w:r w:rsidRPr="00844374">
        <w:rPr>
          <w:rFonts w:asciiTheme="minorHAnsi" w:hAnsiTheme="minorHAnsi" w:cstheme="minorHAnsi"/>
          <w:color w:val="222222"/>
          <w:spacing w:val="2"/>
        </w:rPr>
        <w:t>No.</w:t>
      </w:r>
    </w:p>
    <w:p w14:paraId="135AC9CC" w14:textId="4073B0E0" w:rsidR="00A80CE6" w:rsidRPr="00844374" w:rsidRDefault="00A80CE6" w:rsidP="002B75F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Style w:val="Strong"/>
          <w:rFonts w:asciiTheme="minorHAnsi" w:hAnsiTheme="minorHAnsi" w:cstheme="minorHAnsi"/>
          <w:color w:val="222222"/>
          <w:spacing w:val="2"/>
        </w:rPr>
        <w:t>Who is eligible to apply?</w:t>
      </w:r>
    </w:p>
    <w:p w14:paraId="213D68CC" w14:textId="2ABB823C" w:rsidR="005E566A" w:rsidRPr="00844374" w:rsidRDefault="00A80CE6" w:rsidP="002B75F2">
      <w:pPr>
        <w:shd w:val="clear" w:color="auto" w:fill="FFFFFF"/>
        <w:spacing w:before="100" w:before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Fonts w:asciiTheme="minorHAnsi" w:hAnsiTheme="minorHAnsi" w:cstheme="minorHAnsi"/>
          <w:color w:val="222222"/>
          <w:spacing w:val="2"/>
        </w:rPr>
        <w:t xml:space="preserve">Applicants need to be an Australian citizen or have a permanent residency visa, be over 18 years old and identify as a writer with disability or who is D/deaf. </w:t>
      </w:r>
      <w:r w:rsidR="00FD42D4" w:rsidRPr="00844374">
        <w:rPr>
          <w:rFonts w:asciiTheme="minorHAnsi" w:hAnsiTheme="minorHAnsi" w:cstheme="minorHAnsi"/>
          <w:color w:val="222222"/>
          <w:spacing w:val="2"/>
        </w:rPr>
        <w:t xml:space="preserve">Recipients of the 2021 Writer’s Space </w:t>
      </w:r>
      <w:r w:rsidR="00227BE3" w:rsidRPr="00844374">
        <w:rPr>
          <w:rFonts w:asciiTheme="minorHAnsi" w:hAnsiTheme="minorHAnsi" w:cstheme="minorHAnsi"/>
          <w:color w:val="222222"/>
          <w:spacing w:val="2"/>
        </w:rPr>
        <w:t>Fellowships</w:t>
      </w:r>
      <w:r w:rsidR="00FD42D4" w:rsidRPr="00844374">
        <w:rPr>
          <w:rFonts w:asciiTheme="minorHAnsi" w:hAnsiTheme="minorHAnsi" w:cstheme="minorHAnsi"/>
          <w:color w:val="222222"/>
          <w:spacing w:val="2"/>
        </w:rPr>
        <w:t xml:space="preserve"> are not able to apply in 2022. </w:t>
      </w:r>
    </w:p>
    <w:p w14:paraId="767FEEDE" w14:textId="686B4B24" w:rsidR="00227BE3" w:rsidRPr="00844374" w:rsidRDefault="00227BE3" w:rsidP="002B75F2">
      <w:pPr>
        <w:shd w:val="clear" w:color="auto" w:fill="FFFFFF"/>
        <w:spacing w:before="100" w:beforeAutospacing="1"/>
        <w:rPr>
          <w:rFonts w:asciiTheme="minorHAnsi" w:hAnsiTheme="minorHAnsi" w:cstheme="minorHAnsi"/>
          <w:b/>
          <w:bCs/>
          <w:color w:val="222222"/>
          <w:spacing w:val="2"/>
        </w:rPr>
      </w:pPr>
      <w:r w:rsidRPr="00844374">
        <w:rPr>
          <w:rFonts w:asciiTheme="minorHAnsi" w:hAnsiTheme="minorHAnsi" w:cstheme="minorHAnsi"/>
          <w:b/>
          <w:bCs/>
          <w:color w:val="222222"/>
          <w:spacing w:val="2"/>
        </w:rPr>
        <w:t xml:space="preserve">I applied to The Writer’s Space Fellowship in 2021. Can I apply again? </w:t>
      </w:r>
    </w:p>
    <w:p w14:paraId="772E9F2F" w14:textId="7B5199AE" w:rsidR="001A714D" w:rsidRPr="00844374" w:rsidRDefault="001A714D" w:rsidP="002B75F2">
      <w:pPr>
        <w:shd w:val="clear" w:color="auto" w:fill="FFFFFF"/>
        <w:spacing w:before="100" w:before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Fonts w:asciiTheme="minorHAnsi" w:hAnsiTheme="minorHAnsi" w:cstheme="minorHAnsi"/>
          <w:color w:val="222222"/>
          <w:spacing w:val="2"/>
        </w:rPr>
        <w:t>Yes</w:t>
      </w:r>
      <w:r w:rsidR="00766EBA">
        <w:rPr>
          <w:rFonts w:asciiTheme="minorHAnsi" w:hAnsiTheme="minorHAnsi" w:cstheme="minorHAnsi"/>
          <w:color w:val="222222"/>
          <w:spacing w:val="2"/>
        </w:rPr>
        <w:t>,</w:t>
      </w:r>
      <w:r w:rsidRPr="00844374">
        <w:rPr>
          <w:rFonts w:asciiTheme="minorHAnsi" w:hAnsiTheme="minorHAnsi" w:cstheme="minorHAnsi"/>
          <w:color w:val="222222"/>
          <w:spacing w:val="2"/>
        </w:rPr>
        <w:t xml:space="preserve"> if you applied to the program last year and </w:t>
      </w:r>
      <w:r w:rsidR="002429EC" w:rsidRPr="00844374">
        <w:rPr>
          <w:rFonts w:asciiTheme="minorHAnsi" w:hAnsiTheme="minorHAnsi" w:cstheme="minorHAnsi"/>
          <w:color w:val="222222"/>
          <w:spacing w:val="2"/>
        </w:rPr>
        <w:t xml:space="preserve">were </w:t>
      </w:r>
      <w:r w:rsidRPr="00844374">
        <w:rPr>
          <w:rFonts w:asciiTheme="minorHAnsi" w:hAnsiTheme="minorHAnsi" w:cstheme="minorHAnsi"/>
          <w:color w:val="222222"/>
          <w:spacing w:val="2"/>
        </w:rPr>
        <w:t>unsuccessful you are welcome to apply in 2022.</w:t>
      </w:r>
    </w:p>
    <w:p w14:paraId="3162D96C" w14:textId="2E62D977" w:rsidR="00A80CE6" w:rsidRPr="00844374" w:rsidRDefault="00A80CE6" w:rsidP="002B75F2">
      <w:pPr>
        <w:shd w:val="clear" w:color="auto" w:fill="FFFFFF"/>
        <w:spacing w:before="100" w:beforeAutospacing="1"/>
        <w:rPr>
          <w:rFonts w:asciiTheme="minorHAnsi" w:hAnsiTheme="minorHAnsi" w:cstheme="minorHAnsi"/>
          <w:color w:val="222222"/>
          <w:spacing w:val="2"/>
        </w:rPr>
      </w:pPr>
      <w:r w:rsidRPr="00844374">
        <w:rPr>
          <w:rFonts w:asciiTheme="minorHAnsi" w:hAnsiTheme="minorHAnsi" w:cstheme="minorHAnsi"/>
          <w:i/>
          <w:iCs/>
          <w:color w:val="222222"/>
          <w:spacing w:val="2"/>
        </w:rPr>
        <w:t xml:space="preserve">For general information on Accessibility at </w:t>
      </w:r>
      <w:proofErr w:type="spellStart"/>
      <w:r w:rsidRPr="00844374">
        <w:rPr>
          <w:rFonts w:asciiTheme="minorHAnsi" w:hAnsiTheme="minorHAnsi" w:cstheme="minorHAnsi"/>
          <w:i/>
          <w:iCs/>
          <w:color w:val="222222"/>
          <w:spacing w:val="2"/>
        </w:rPr>
        <w:t>Varuna</w:t>
      </w:r>
      <w:proofErr w:type="spellEnd"/>
      <w:r w:rsidRPr="00844374">
        <w:rPr>
          <w:rFonts w:asciiTheme="minorHAnsi" w:hAnsiTheme="minorHAnsi" w:cstheme="minorHAnsi"/>
          <w:i/>
          <w:iCs/>
          <w:color w:val="222222"/>
          <w:spacing w:val="2"/>
        </w:rPr>
        <w:t xml:space="preserve"> including </w:t>
      </w:r>
      <w:proofErr w:type="spellStart"/>
      <w:r w:rsidRPr="00844374">
        <w:rPr>
          <w:rFonts w:asciiTheme="minorHAnsi" w:hAnsiTheme="minorHAnsi" w:cstheme="minorHAnsi"/>
          <w:i/>
          <w:iCs/>
          <w:color w:val="222222"/>
          <w:spacing w:val="2"/>
        </w:rPr>
        <w:t>Varuna’s</w:t>
      </w:r>
      <w:proofErr w:type="spellEnd"/>
      <w:r w:rsidRPr="00844374">
        <w:rPr>
          <w:rFonts w:asciiTheme="minorHAnsi" w:hAnsiTheme="minorHAnsi" w:cstheme="minorHAnsi"/>
          <w:i/>
          <w:iCs/>
          <w:color w:val="222222"/>
          <w:spacing w:val="2"/>
        </w:rPr>
        <w:t xml:space="preserve"> Disability Inclusion Action Plan, go </w:t>
      </w:r>
      <w:hyperlink r:id="rId11" w:history="1">
        <w:r w:rsidRPr="00844374">
          <w:rPr>
            <w:rStyle w:val="Hyperlink"/>
            <w:rFonts w:asciiTheme="minorHAnsi" w:hAnsiTheme="minorHAnsi" w:cstheme="minorHAnsi"/>
            <w:i/>
            <w:iCs/>
            <w:spacing w:val="2"/>
          </w:rPr>
          <w:t>here</w:t>
        </w:r>
      </w:hyperlink>
      <w:r w:rsidRPr="00844374">
        <w:rPr>
          <w:rFonts w:asciiTheme="minorHAnsi" w:hAnsiTheme="minorHAnsi" w:cstheme="minorHAnsi"/>
          <w:i/>
          <w:iCs/>
          <w:color w:val="222222"/>
          <w:spacing w:val="2"/>
        </w:rPr>
        <w:t xml:space="preserve">. </w:t>
      </w:r>
    </w:p>
    <w:p w14:paraId="7DA65446" w14:textId="77777777" w:rsidR="00A80CE6" w:rsidRDefault="00A80CE6"/>
    <w:sectPr w:rsidR="00A80C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E6"/>
    <w:rsid w:val="000743EE"/>
    <w:rsid w:val="001944E2"/>
    <w:rsid w:val="0019710D"/>
    <w:rsid w:val="001A714D"/>
    <w:rsid w:val="001E5EB2"/>
    <w:rsid w:val="00227BE3"/>
    <w:rsid w:val="00240910"/>
    <w:rsid w:val="002429EC"/>
    <w:rsid w:val="002B75F2"/>
    <w:rsid w:val="003D5DE7"/>
    <w:rsid w:val="005E566A"/>
    <w:rsid w:val="006359A0"/>
    <w:rsid w:val="00766EBA"/>
    <w:rsid w:val="00844374"/>
    <w:rsid w:val="008919ED"/>
    <w:rsid w:val="008B251A"/>
    <w:rsid w:val="00A80CE6"/>
    <w:rsid w:val="00AB0004"/>
    <w:rsid w:val="00AF7322"/>
    <w:rsid w:val="00D744DB"/>
    <w:rsid w:val="00FC6C5B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DE31"/>
  <w15:chartTrackingRefBased/>
  <w15:docId w15:val="{8376735C-8DEF-E541-A5DC-D6E766DD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CE6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C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0C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80C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80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C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C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0004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@varuna.com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atic1.squarespace.com/static/5bb7de23a9ab95700a37b17c/t/5fd85ff2aa13016ef02ce189/1608015862442/VARUNA+DIAP+FINAL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runa.com.au/varuna-travel-assistance-fund" TargetMode="External"/><Relationship Id="rId11" Type="http://schemas.openxmlformats.org/officeDocument/2006/relationships/hyperlink" Target="https://static1.squarespace.com/static/5bb7de23a9ab95700a37b17c/t/5fd85ff2aa13016ef02ce189/1608015862442/VARUNA+DIAP+FINAL.pdf" TargetMode="External"/><Relationship Id="rId5" Type="http://schemas.openxmlformats.org/officeDocument/2006/relationships/hyperlink" Target="mailto:rebecca@varuna.com.au" TargetMode="External"/><Relationship Id="rId10" Type="http://schemas.openxmlformats.org/officeDocument/2006/relationships/hyperlink" Target="mailto:rebecca@varuna.com.a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varuna.com.au/accessib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Goosen</cp:lastModifiedBy>
  <cp:revision>4</cp:revision>
  <dcterms:created xsi:type="dcterms:W3CDTF">2022-03-07T01:41:00Z</dcterms:created>
  <dcterms:modified xsi:type="dcterms:W3CDTF">2022-03-07T05:29:00Z</dcterms:modified>
</cp:coreProperties>
</file>